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Angebotsvorlage für Kleinunternehmer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Anschrift des Anbieters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Kunden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Angebotsnummer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Angebotsdatum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Einzelpreise und Gesamtpreis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Hinweis zur Kleinunternehmerregelung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Gültigkeitsdauer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Liefer- bzw. Ausführungszeitraum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Zahlungsbedingungen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