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Hochzeitsglückwünsche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Anlass/Beziehung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Familie (z. B. Geschwister)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Enge Freundinnen und Freunde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Kolleginnen und Kollegen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Formeller Anlass (z. B. Geschäftspartner)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Eltern an ihre Kinder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Von Verwandten, die nicht persönlich dabei sein können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Kurz und humorvoll unter Freunden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Für Paare, die schon lange zusammen sind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