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Kondolenzkarte Text Vorlage</w:t>
      </w:r>
    </w:p>
    <w:p>
      <w:r>
        <w:rPr>
          <w:i/>
        </w:rPr>
        <w:t>Erstellt mit Vorlagemeister — vorlagemeister.de</w:t>
      </w:r>
    </w:p>
    <w:p/>
    <w:p>
      <w:pPr>
        <w:pStyle w:val="Heading1"/>
      </w:pPr>
      <w:r>
        <w:t>Angaben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Anlass/Beziehung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Kollegin oder Kollege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Enge Freundin oder enger Freund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Entfernte Bekannte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Formelle geschäftliche Kondolenz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Verlust eines Elternteils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Verlust eines Kindes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Plötzlicher, unerwarteter Tod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Nach langer Krankheit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>
        <w:t>Hinweis: Diese Vorlage dient der allgemeinen Orientierung und ersetzt keine individuelle Rechts- oder Steuerberatung.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