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Mängelanzeige Mieter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Datum der Anzeige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Angaben zu Mieter und Vermieter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Genaue Beschreibung des Mangels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Datum der Feststellung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Auswirkungen des Mangels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Fristsetzung zur Behebung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Kontaktangaben für Rückfragen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Unterschrift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