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Reisevollmacht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 und Daten des Vollmachtgebers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Name und Daten des Bevollmächtigten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Verhältnis der Beteiligten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Umfang der Vollmacht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Reiseziel und Reisezeitraum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Gültigkeitszeitraum der Vollmacht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Kontaktdaten für Notfälle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Ort, Datum und Unterschrift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